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45" w:rsidRDefault="00B01C45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01C45" w:rsidRDefault="00C51BF6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河南科技大学管理学院</w:t>
      </w:r>
    </w:p>
    <w:p w:rsidR="00B01C45" w:rsidRDefault="00C51BF6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>
        <w:rPr>
          <w:rFonts w:ascii="Times New Roman" w:hAnsi="Times New Roman" w:hint="eastAsia"/>
          <w:b/>
          <w:bCs/>
          <w:sz w:val="30"/>
          <w:szCs w:val="30"/>
        </w:rPr>
        <w:t>1</w:t>
      </w:r>
      <w:r>
        <w:rPr>
          <w:rFonts w:ascii="Times New Roman" w:hAnsi="Times New Roman"/>
          <w:b/>
          <w:bCs/>
          <w:sz w:val="30"/>
          <w:szCs w:val="30"/>
        </w:rPr>
        <w:t>年</w:t>
      </w:r>
      <w:r w:rsidR="00BC2752">
        <w:rPr>
          <w:rFonts w:ascii="Times New Roman" w:hAnsi="Times New Roman"/>
          <w:b/>
          <w:bCs/>
          <w:sz w:val="30"/>
          <w:szCs w:val="30"/>
        </w:rPr>
        <w:t>MBA</w:t>
      </w:r>
      <w:r>
        <w:rPr>
          <w:rFonts w:ascii="Times New Roman" w:hAnsi="Times New Roman" w:hint="eastAsia"/>
          <w:b/>
          <w:bCs/>
          <w:sz w:val="30"/>
          <w:szCs w:val="30"/>
        </w:rPr>
        <w:t>硕士</w:t>
      </w:r>
      <w:r>
        <w:rPr>
          <w:rFonts w:ascii="Times New Roman" w:hAnsi="Times New Roman"/>
          <w:b/>
          <w:bCs/>
          <w:sz w:val="30"/>
          <w:szCs w:val="30"/>
        </w:rPr>
        <w:t>研究生</w:t>
      </w:r>
      <w:r>
        <w:rPr>
          <w:rFonts w:ascii="Times New Roman" w:hAnsi="Times New Roman" w:hint="eastAsia"/>
          <w:b/>
          <w:bCs/>
          <w:sz w:val="30"/>
          <w:szCs w:val="30"/>
        </w:rPr>
        <w:t>招生调剂实施细则</w:t>
      </w:r>
    </w:p>
    <w:p w:rsidR="00B01C45" w:rsidRDefault="00C51BF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根据河南科技大学研究生</w:t>
      </w:r>
      <w:r>
        <w:rPr>
          <w:rFonts w:ascii="Times New Roman" w:hAnsi="Times New Roman" w:hint="eastAsia"/>
          <w:sz w:val="24"/>
          <w:szCs w:val="24"/>
        </w:rPr>
        <w:t>院</w:t>
      </w:r>
      <w:r>
        <w:rPr>
          <w:rFonts w:ascii="Times New Roman" w:hAnsi="Times New Roman"/>
          <w:sz w:val="24"/>
          <w:szCs w:val="24"/>
        </w:rPr>
        <w:t>《河南科技大学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年硕士研究生</w:t>
      </w:r>
      <w:r>
        <w:rPr>
          <w:rFonts w:ascii="Times New Roman" w:hAnsi="Times New Roman" w:hint="eastAsia"/>
          <w:sz w:val="24"/>
          <w:szCs w:val="24"/>
        </w:rPr>
        <w:t>招生调剂工作办法</w:t>
      </w:r>
      <w:r>
        <w:rPr>
          <w:rFonts w:ascii="Times New Roman" w:hAnsi="Times New Roman"/>
          <w:sz w:val="24"/>
          <w:szCs w:val="24"/>
        </w:rPr>
        <w:t>》，结合我院招生工作实际，特制定本</w:t>
      </w:r>
      <w:r>
        <w:rPr>
          <w:rFonts w:ascii="Times New Roman" w:hAnsi="Times New Roman" w:hint="eastAsia"/>
          <w:sz w:val="24"/>
          <w:szCs w:val="24"/>
        </w:rPr>
        <w:t>细则</w:t>
      </w:r>
      <w:r>
        <w:rPr>
          <w:rFonts w:ascii="Times New Roman" w:hAnsi="Times New Roman"/>
          <w:sz w:val="24"/>
          <w:szCs w:val="24"/>
        </w:rPr>
        <w:t>。</w:t>
      </w:r>
    </w:p>
    <w:p w:rsidR="00B01C45" w:rsidRDefault="00C51BF6">
      <w:pPr>
        <w:ind w:firstLineChars="200" w:firstLine="4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一、</w:t>
      </w:r>
      <w:r>
        <w:rPr>
          <w:rFonts w:ascii="Times New Roman" w:hAnsi="Times New Roman" w:hint="eastAsia"/>
          <w:b/>
          <w:bCs/>
          <w:sz w:val="24"/>
          <w:szCs w:val="24"/>
        </w:rPr>
        <w:t>拟接收调剂专业、方向及指标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2125"/>
        <w:gridCol w:w="2603"/>
        <w:gridCol w:w="1321"/>
        <w:gridCol w:w="1321"/>
      </w:tblGrid>
      <w:tr w:rsidR="00B01C45">
        <w:trPr>
          <w:jc w:val="center"/>
        </w:trPr>
        <w:tc>
          <w:tcPr>
            <w:tcW w:w="1152" w:type="dxa"/>
          </w:tcPr>
          <w:p w:rsidR="00B01C45" w:rsidRDefault="00C51BF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专业代码</w:t>
            </w:r>
          </w:p>
        </w:tc>
        <w:tc>
          <w:tcPr>
            <w:tcW w:w="2125" w:type="dxa"/>
          </w:tcPr>
          <w:p w:rsidR="00B01C45" w:rsidRDefault="00C51BF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专业名称</w:t>
            </w:r>
          </w:p>
        </w:tc>
        <w:tc>
          <w:tcPr>
            <w:tcW w:w="2603" w:type="dxa"/>
          </w:tcPr>
          <w:p w:rsidR="00B01C45" w:rsidRDefault="00C51BF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调剂方向</w:t>
            </w:r>
          </w:p>
        </w:tc>
        <w:tc>
          <w:tcPr>
            <w:tcW w:w="1321" w:type="dxa"/>
          </w:tcPr>
          <w:p w:rsidR="00B01C45" w:rsidRDefault="00C51BF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计划招生数</w:t>
            </w:r>
          </w:p>
        </w:tc>
        <w:tc>
          <w:tcPr>
            <w:tcW w:w="1321" w:type="dxa"/>
          </w:tcPr>
          <w:p w:rsidR="00B01C45" w:rsidRDefault="00C51BF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复试比例</w:t>
            </w:r>
          </w:p>
        </w:tc>
      </w:tr>
      <w:tr w:rsidR="00B01C45">
        <w:trPr>
          <w:jc w:val="center"/>
        </w:trPr>
        <w:tc>
          <w:tcPr>
            <w:tcW w:w="1152" w:type="dxa"/>
            <w:vAlign w:val="center"/>
          </w:tcPr>
          <w:p w:rsidR="00B01C45" w:rsidRDefault="00C51BF6" w:rsidP="00BC275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2</w:t>
            </w:r>
            <w:r w:rsidR="00BC2752">
              <w:rPr>
                <w:rFonts w:ascii="Times New Roman" w:hAnsi="Times New Roman" w:hint="eastAsia"/>
                <w:szCs w:val="21"/>
              </w:rPr>
              <w:t>51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2125" w:type="dxa"/>
            <w:vAlign w:val="center"/>
          </w:tcPr>
          <w:p w:rsidR="00B01C45" w:rsidRDefault="00BC2752" w:rsidP="00BC275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工商管理</w:t>
            </w:r>
          </w:p>
        </w:tc>
        <w:tc>
          <w:tcPr>
            <w:tcW w:w="2603" w:type="dxa"/>
            <w:vAlign w:val="center"/>
          </w:tcPr>
          <w:p w:rsidR="00B01C45" w:rsidRDefault="00C51B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不限方向</w:t>
            </w:r>
          </w:p>
        </w:tc>
        <w:tc>
          <w:tcPr>
            <w:tcW w:w="1321" w:type="dxa"/>
            <w:vAlign w:val="center"/>
          </w:tcPr>
          <w:p w:rsidR="00B01C45" w:rsidRDefault="00BC275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321" w:type="dxa"/>
            <w:vAlign w:val="center"/>
          </w:tcPr>
          <w:p w:rsidR="00B01C45" w:rsidRDefault="00BC2752" w:rsidP="00BC275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  <w:r w:rsidR="00C51BF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</w:p>
        </w:tc>
      </w:tr>
    </w:tbl>
    <w:p w:rsidR="00B01C45" w:rsidRDefault="00C51BF6">
      <w:pPr>
        <w:ind w:firstLineChars="200" w:firstLine="4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二、</w:t>
      </w:r>
      <w:r>
        <w:rPr>
          <w:rFonts w:ascii="Times New Roman" w:hAnsi="Times New Roman" w:hint="eastAsia"/>
          <w:b/>
          <w:bCs/>
          <w:sz w:val="24"/>
          <w:szCs w:val="24"/>
        </w:rPr>
        <w:t>调剂基本原则</w:t>
      </w:r>
    </w:p>
    <w:p w:rsidR="00B01C45" w:rsidRDefault="00C51BF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符合我校招生简章中规定的调入专业的报考条件。</w:t>
      </w:r>
    </w:p>
    <w:p w:rsidR="00B01C45" w:rsidRDefault="00C51BF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初试成绩符合第一志愿报考专业一区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类考生全国初试成绩基本要求</w:t>
      </w:r>
      <w:r w:rsidR="00BC2752">
        <w:rPr>
          <w:rFonts w:ascii="Times New Roman" w:hAnsi="Times New Roman" w:hint="eastAsia"/>
          <w:sz w:val="24"/>
          <w:szCs w:val="24"/>
        </w:rPr>
        <w:t>，</w:t>
      </w:r>
      <w:r w:rsidR="00BC2752">
        <w:rPr>
          <w:rFonts w:ascii="Times New Roman" w:hAnsi="Times New Roman"/>
          <w:sz w:val="24"/>
          <w:szCs w:val="24"/>
        </w:rPr>
        <w:t>即总分不低于</w:t>
      </w:r>
      <w:r w:rsidR="00BC2752">
        <w:rPr>
          <w:rFonts w:ascii="Times New Roman" w:hAnsi="Times New Roman" w:hint="eastAsia"/>
          <w:sz w:val="24"/>
          <w:szCs w:val="24"/>
        </w:rPr>
        <w:t>170</w:t>
      </w:r>
      <w:r w:rsidR="00BC2752">
        <w:rPr>
          <w:rFonts w:ascii="Times New Roman" w:hAnsi="Times New Roman" w:hint="eastAsia"/>
          <w:sz w:val="24"/>
          <w:szCs w:val="24"/>
        </w:rPr>
        <w:t>分，</w:t>
      </w:r>
      <w:r w:rsidR="00BC2752">
        <w:rPr>
          <w:rFonts w:ascii="Times New Roman" w:eastAsia="宋体" w:hAnsi="Times New Roman"/>
          <w:szCs w:val="21"/>
        </w:rPr>
        <w:t>外语不低于</w:t>
      </w:r>
      <w:r w:rsidR="00BC2752">
        <w:rPr>
          <w:rFonts w:ascii="Times New Roman" w:eastAsia="宋体" w:hAnsi="Times New Roman"/>
          <w:szCs w:val="21"/>
        </w:rPr>
        <w:t>42</w:t>
      </w:r>
      <w:r w:rsidR="00BC2752">
        <w:rPr>
          <w:rFonts w:ascii="Times New Roman" w:eastAsia="宋体" w:hAnsi="Times New Roman"/>
          <w:szCs w:val="21"/>
        </w:rPr>
        <w:t>分，管理综合不低于</w:t>
      </w:r>
      <w:r w:rsidR="00BC2752">
        <w:rPr>
          <w:rFonts w:ascii="Times New Roman" w:eastAsia="宋体" w:hAnsi="Times New Roman"/>
          <w:szCs w:val="21"/>
        </w:rPr>
        <w:t>84</w:t>
      </w:r>
      <w:r w:rsidR="00BC2752">
        <w:rPr>
          <w:rFonts w:ascii="Times New Roman" w:eastAsia="宋体" w:hAnsi="Times New Roman"/>
          <w:szCs w:val="21"/>
        </w:rPr>
        <w:t>分</w:t>
      </w:r>
      <w:r>
        <w:rPr>
          <w:rFonts w:ascii="Times New Roman" w:hAnsi="Times New Roman" w:hint="eastAsia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2752" w:rsidRDefault="00C51BF6" w:rsidP="00BC2752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C2752">
        <w:rPr>
          <w:rFonts w:ascii="Times New Roman" w:hAnsi="Times New Roman" w:hint="eastAsia"/>
          <w:sz w:val="24"/>
          <w:szCs w:val="24"/>
        </w:rPr>
        <w:t xml:space="preserve"> </w:t>
      </w:r>
      <w:r w:rsidR="00BC2752">
        <w:rPr>
          <w:rFonts w:ascii="Times New Roman" w:hAnsi="Times New Roman" w:hint="eastAsia"/>
          <w:sz w:val="24"/>
          <w:szCs w:val="24"/>
        </w:rPr>
        <w:t>接收参加管理类联考的</w:t>
      </w:r>
      <w:r w:rsidR="00BC2752" w:rsidRPr="00BC2752">
        <w:rPr>
          <w:rFonts w:ascii="Times New Roman" w:hAnsi="Times New Roman"/>
          <w:sz w:val="24"/>
          <w:szCs w:val="24"/>
        </w:rPr>
        <w:t>第一志愿报考工商管理、公共管理、旅游管理、工程管理、会计、图书情报、审计专业学位硕士的考生。</w:t>
      </w:r>
    </w:p>
    <w:p w:rsidR="00BC2752" w:rsidRPr="00BC2752" w:rsidRDefault="00BC2752" w:rsidP="00BC2752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4. </w:t>
      </w:r>
      <w:r>
        <w:rPr>
          <w:rFonts w:ascii="Times New Roman" w:hAnsi="Times New Roman" w:hint="eastAsia"/>
          <w:sz w:val="24"/>
          <w:szCs w:val="24"/>
        </w:rPr>
        <w:t>要求考生</w:t>
      </w:r>
      <w:r w:rsidRPr="00BC2752">
        <w:rPr>
          <w:rFonts w:ascii="Times New Roman" w:hAnsi="Times New Roman" w:hint="eastAsia"/>
          <w:sz w:val="24"/>
          <w:szCs w:val="24"/>
        </w:rPr>
        <w:t>大学本科毕业后有</w:t>
      </w:r>
      <w:r w:rsidRPr="00BC2752">
        <w:rPr>
          <w:rFonts w:ascii="Times New Roman" w:hAnsi="Times New Roman"/>
          <w:sz w:val="24"/>
          <w:szCs w:val="24"/>
        </w:rPr>
        <w:t>3</w:t>
      </w:r>
      <w:r w:rsidRPr="00BC2752">
        <w:rPr>
          <w:rFonts w:ascii="Times New Roman" w:hAnsi="Times New Roman"/>
          <w:sz w:val="24"/>
          <w:szCs w:val="24"/>
        </w:rPr>
        <w:t>年以上工作经验</w:t>
      </w:r>
      <w:r>
        <w:rPr>
          <w:rFonts w:ascii="Times New Roman" w:hAnsi="Times New Roman" w:hint="eastAsia"/>
          <w:sz w:val="24"/>
          <w:szCs w:val="24"/>
        </w:rPr>
        <w:t>；</w:t>
      </w:r>
      <w:r w:rsidRPr="00BC2752">
        <w:rPr>
          <w:rFonts w:ascii="Times New Roman" w:hAnsi="Times New Roman"/>
          <w:sz w:val="24"/>
          <w:szCs w:val="24"/>
        </w:rPr>
        <w:t>或获得国家承认的高职高专毕业学历或大学本科结业后，达到大学本科毕业同等学力并有</w:t>
      </w:r>
      <w:r w:rsidRPr="00BC2752">
        <w:rPr>
          <w:rFonts w:ascii="Times New Roman" w:hAnsi="Times New Roman"/>
          <w:sz w:val="24"/>
          <w:szCs w:val="24"/>
        </w:rPr>
        <w:t>5</w:t>
      </w:r>
      <w:r w:rsidRPr="00BC2752">
        <w:rPr>
          <w:rFonts w:ascii="Times New Roman" w:hAnsi="Times New Roman"/>
          <w:sz w:val="24"/>
          <w:szCs w:val="24"/>
        </w:rPr>
        <w:t>年以上工作经验的人员；或获得硕士学位或博士学位后有</w:t>
      </w:r>
      <w:r w:rsidRPr="00BC2752">
        <w:rPr>
          <w:rFonts w:ascii="Times New Roman" w:hAnsi="Times New Roman"/>
          <w:sz w:val="24"/>
          <w:szCs w:val="24"/>
        </w:rPr>
        <w:t>2</w:t>
      </w:r>
      <w:r w:rsidRPr="00BC2752">
        <w:rPr>
          <w:rFonts w:ascii="Times New Roman" w:hAnsi="Times New Roman"/>
          <w:sz w:val="24"/>
          <w:szCs w:val="24"/>
        </w:rPr>
        <w:t>年以上工作经验的人员。</w:t>
      </w:r>
    </w:p>
    <w:p w:rsidR="00B01C45" w:rsidRDefault="00BC2752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5</w:t>
      </w:r>
      <w:r w:rsidR="00C51BF6">
        <w:rPr>
          <w:rFonts w:ascii="Times New Roman" w:hAnsi="Times New Roman"/>
          <w:sz w:val="24"/>
          <w:szCs w:val="24"/>
        </w:rPr>
        <w:t xml:space="preserve">. </w:t>
      </w:r>
      <w:r w:rsidR="00C51BF6">
        <w:rPr>
          <w:rFonts w:ascii="Times New Roman" w:hAnsi="Times New Roman"/>
          <w:sz w:val="24"/>
          <w:szCs w:val="24"/>
        </w:rPr>
        <w:t>不接收报考外单位</w:t>
      </w:r>
      <w:r w:rsidR="00C51BF6">
        <w:rPr>
          <w:rFonts w:ascii="Times New Roman" w:hAnsi="Times New Roman"/>
          <w:sz w:val="24"/>
          <w:szCs w:val="24"/>
        </w:rPr>
        <w:t>“</w:t>
      </w:r>
      <w:r w:rsidR="00C51BF6">
        <w:rPr>
          <w:rFonts w:ascii="Times New Roman" w:hAnsi="Times New Roman"/>
          <w:sz w:val="24"/>
          <w:szCs w:val="24"/>
        </w:rPr>
        <w:t>退役大学生士兵</w:t>
      </w:r>
      <w:r w:rsidR="00C51BF6">
        <w:rPr>
          <w:rFonts w:ascii="Times New Roman" w:hAnsi="Times New Roman"/>
          <w:sz w:val="24"/>
          <w:szCs w:val="24"/>
        </w:rPr>
        <w:t>”</w:t>
      </w:r>
      <w:r w:rsidR="00C51BF6">
        <w:rPr>
          <w:rFonts w:ascii="Times New Roman" w:hAnsi="Times New Roman"/>
          <w:sz w:val="24"/>
          <w:szCs w:val="24"/>
        </w:rPr>
        <w:t>专项计划考生的调剂。</w:t>
      </w:r>
    </w:p>
    <w:p w:rsidR="00B01C45" w:rsidRDefault="00C51BF6">
      <w:pPr>
        <w:ind w:firstLineChars="200" w:firstLine="480"/>
        <w:rPr>
          <w:rFonts w:ascii="Times New Roman" w:hAnsi="Times New Roman"/>
          <w:b/>
          <w:bCs/>
          <w:sz w:val="24"/>
          <w:szCs w:val="24"/>
        </w:rPr>
      </w:pPr>
      <w:bookmarkStart w:id="0" w:name="_Hlk40828102"/>
      <w:r>
        <w:rPr>
          <w:rFonts w:ascii="Times New Roman" w:hAnsi="Times New Roman" w:hint="eastAsia"/>
          <w:b/>
          <w:bCs/>
          <w:sz w:val="24"/>
          <w:szCs w:val="24"/>
        </w:rPr>
        <w:t>三</w:t>
      </w:r>
      <w:r>
        <w:rPr>
          <w:rFonts w:ascii="Times New Roman" w:hAnsi="Times New Roman"/>
          <w:b/>
          <w:bCs/>
          <w:sz w:val="24"/>
          <w:szCs w:val="24"/>
        </w:rPr>
        <w:t>、</w:t>
      </w:r>
      <w:r>
        <w:rPr>
          <w:rFonts w:ascii="Times New Roman" w:hAnsi="Times New Roman" w:hint="eastAsia"/>
          <w:b/>
          <w:bCs/>
          <w:sz w:val="24"/>
          <w:szCs w:val="24"/>
        </w:rPr>
        <w:t>调剂时间安排</w:t>
      </w:r>
    </w:p>
    <w:bookmarkEnd w:id="0"/>
    <w:p w:rsidR="00B01C45" w:rsidRDefault="00C51BF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年</w:t>
      </w:r>
      <w:r w:rsidR="00BC2752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 w:rsidR="00BC2752"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日，</w:t>
      </w:r>
      <w:r>
        <w:rPr>
          <w:rFonts w:ascii="Times New Roman" w:hAnsi="Times New Roman"/>
          <w:sz w:val="24"/>
          <w:szCs w:val="24"/>
        </w:rPr>
        <w:t>发布调剂</w:t>
      </w:r>
      <w:r>
        <w:rPr>
          <w:rFonts w:ascii="Times New Roman" w:hAnsi="Times New Roman" w:hint="eastAsia"/>
          <w:sz w:val="24"/>
          <w:szCs w:val="24"/>
        </w:rPr>
        <w:t>信息</w:t>
      </w:r>
      <w:r>
        <w:rPr>
          <w:rFonts w:ascii="Times New Roman" w:hAnsi="Times New Roman"/>
          <w:sz w:val="24"/>
          <w:szCs w:val="24"/>
        </w:rPr>
        <w:t>。</w:t>
      </w:r>
    </w:p>
    <w:p w:rsidR="00B01C45" w:rsidRDefault="00C51BF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年</w:t>
      </w:r>
      <w:r w:rsidR="00BC2752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 w:rsidR="00BC2752"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 w:hint="eastAsia"/>
          <w:sz w:val="24"/>
          <w:szCs w:val="24"/>
        </w:rPr>
        <w:t>1</w:t>
      </w:r>
      <w:r w:rsidR="00BC2752">
        <w:rPr>
          <w:rFonts w:ascii="Times New Roman" w:hAnsi="Times New Roman" w:hint="eastAsia"/>
          <w:sz w:val="24"/>
          <w:szCs w:val="24"/>
        </w:rPr>
        <w:t>2</w:t>
      </w:r>
      <w:r w:rsidR="00BC2752">
        <w:rPr>
          <w:rFonts w:ascii="Times New Roman" w:hAnsi="Times New Roman" w:hint="eastAsia"/>
          <w:sz w:val="24"/>
          <w:szCs w:val="24"/>
        </w:rPr>
        <w:t>点—</w:t>
      </w:r>
      <w:r w:rsidR="00BC2752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 w:rsidR="00BC2752"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日</w:t>
      </w:r>
      <w:r w:rsidR="00BC2752">
        <w:rPr>
          <w:rFonts w:ascii="Times New Roman" w:hAnsi="Times New Roman" w:hint="eastAsia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点，</w:t>
      </w:r>
      <w:r>
        <w:rPr>
          <w:rFonts w:ascii="Times New Roman" w:hAnsi="Times New Roman"/>
          <w:sz w:val="24"/>
          <w:szCs w:val="24"/>
        </w:rPr>
        <w:t>调剂考生登录</w:t>
      </w:r>
      <w:bookmarkStart w:id="1" w:name="_Hlk40828001"/>
      <w:r>
        <w:rPr>
          <w:rFonts w:ascii="Times New Roman" w:hAnsi="Times New Roman"/>
          <w:sz w:val="24"/>
          <w:szCs w:val="24"/>
        </w:rPr>
        <w:t>调剂系统</w:t>
      </w:r>
      <w:bookmarkEnd w:id="1"/>
      <w:r>
        <w:rPr>
          <w:rFonts w:ascii="Times New Roman" w:hAnsi="Times New Roman"/>
          <w:sz w:val="24"/>
          <w:szCs w:val="24"/>
        </w:rPr>
        <w:t>填报调剂志愿。</w:t>
      </w:r>
    </w:p>
    <w:p w:rsidR="00B01C45" w:rsidRDefault="00C51BF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年</w:t>
      </w:r>
      <w:r w:rsidR="00BC2752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 w:rsidR="00BC2752"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日，</w:t>
      </w:r>
      <w:r>
        <w:rPr>
          <w:rFonts w:ascii="Times New Roman" w:hAnsi="Times New Roman"/>
          <w:sz w:val="24"/>
          <w:szCs w:val="24"/>
        </w:rPr>
        <w:t>确定复试名单</w:t>
      </w:r>
      <w:r>
        <w:rPr>
          <w:rFonts w:ascii="Times New Roman" w:hAnsi="Times New Roman" w:hint="eastAsia"/>
          <w:sz w:val="24"/>
          <w:szCs w:val="24"/>
        </w:rPr>
        <w:t>，并通知考生复试准备（设备调试）。</w:t>
      </w:r>
    </w:p>
    <w:p w:rsidR="00B01C45" w:rsidRDefault="00C51BF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年</w:t>
      </w:r>
      <w:r w:rsidR="00BC2752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 w:rsidR="00BC2752"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日，</w:t>
      </w:r>
      <w:r w:rsidR="00BC2752" w:rsidRPr="00BC2752">
        <w:rPr>
          <w:rFonts w:ascii="Times New Roman" w:hAnsi="Times New Roman" w:hint="eastAsia"/>
          <w:sz w:val="24"/>
          <w:szCs w:val="24"/>
        </w:rPr>
        <w:t>采取网络远程复试的方式进行</w:t>
      </w:r>
      <w:r>
        <w:rPr>
          <w:rFonts w:ascii="Times New Roman" w:hAnsi="Times New Roman" w:hint="eastAsia"/>
          <w:sz w:val="24"/>
          <w:szCs w:val="24"/>
        </w:rPr>
        <w:t>复试。</w:t>
      </w:r>
    </w:p>
    <w:p w:rsidR="00B01C45" w:rsidRDefault="00C51BF6">
      <w:pPr>
        <w:ind w:firstLineChars="200" w:firstLine="4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四</w:t>
      </w:r>
      <w:r>
        <w:rPr>
          <w:rFonts w:ascii="Times New Roman" w:hAnsi="Times New Roman"/>
          <w:b/>
          <w:bCs/>
          <w:sz w:val="24"/>
          <w:szCs w:val="24"/>
        </w:rPr>
        <w:t>、</w:t>
      </w:r>
      <w:r>
        <w:rPr>
          <w:rFonts w:ascii="Times New Roman" w:hAnsi="Times New Roman" w:hint="eastAsia"/>
          <w:b/>
          <w:bCs/>
          <w:sz w:val="24"/>
          <w:szCs w:val="24"/>
        </w:rPr>
        <w:t>注意事项</w:t>
      </w:r>
    </w:p>
    <w:p w:rsidR="00B01C45" w:rsidRDefault="00C51BF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调剂考生收到复试通知后在规定时间内回复，逾期不回复的视为放弃。</w:t>
      </w:r>
    </w:p>
    <w:p w:rsidR="00B01C45" w:rsidRDefault="00C51BF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同意调剂的考生应在安排的时间参加复试，不参加复试的视为放弃。</w:t>
      </w:r>
    </w:p>
    <w:p w:rsidR="00B01C45" w:rsidRDefault="00C51BF6">
      <w:pPr>
        <w:ind w:firstLineChars="200" w:firstLine="48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考生通过复试后，</w:t>
      </w:r>
      <w:r w:rsidR="00BC2752">
        <w:rPr>
          <w:rFonts w:ascii="Times New Roman" w:hAnsi="Times New Roman"/>
          <w:sz w:val="24"/>
          <w:szCs w:val="24"/>
        </w:rPr>
        <w:t>学院</w:t>
      </w:r>
      <w:r>
        <w:rPr>
          <w:rFonts w:ascii="Times New Roman" w:hAnsi="Times New Roman"/>
          <w:sz w:val="24"/>
          <w:szCs w:val="24"/>
        </w:rPr>
        <w:t>通过调剂系统向拟录取的调剂考生发送待录取通知</w:t>
      </w:r>
      <w:r w:rsidR="00BC2752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考生在规定时间内，登陆调剂系统确认接受待录取，逾期视为放弃，取消拟录取资格。</w:t>
      </w:r>
      <w:bookmarkStart w:id="2" w:name="_GoBack"/>
      <w:bookmarkEnd w:id="2"/>
    </w:p>
    <w:p w:rsidR="00E23EFF" w:rsidRDefault="00E23EFF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4. </w:t>
      </w:r>
      <w:r>
        <w:rPr>
          <w:rFonts w:ascii="Times New Roman" w:hAnsi="Times New Roman" w:hint="eastAsia"/>
          <w:sz w:val="24"/>
          <w:szCs w:val="24"/>
        </w:rPr>
        <w:t>复试过程和相关要求详见学院网站相关复试细则。</w:t>
      </w:r>
    </w:p>
    <w:p w:rsidR="00BC2752" w:rsidRDefault="00BC2752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C2752" w:rsidRDefault="00BC2752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01C45" w:rsidRDefault="00C51BF6" w:rsidP="00C51BF6">
      <w:pPr>
        <w:ind w:firstLineChars="2300" w:firstLine="55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河南科技大学管理学院</w:t>
      </w:r>
    </w:p>
    <w:p w:rsidR="00B01C45" w:rsidRDefault="00C51BF6">
      <w:pPr>
        <w:ind w:right="42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二</w:t>
      </w:r>
      <w:r>
        <w:rPr>
          <w:rFonts w:ascii="Times New Roman" w:hAnsi="Times New Roman" w:hint="eastAsia"/>
          <w:b/>
          <w:bCs/>
          <w:sz w:val="24"/>
          <w:szCs w:val="24"/>
        </w:rPr>
        <w:t>〇二一</w:t>
      </w:r>
      <w:r>
        <w:rPr>
          <w:rFonts w:ascii="Times New Roman" w:hAnsi="Times New Roman"/>
          <w:b/>
          <w:bCs/>
          <w:sz w:val="24"/>
          <w:szCs w:val="24"/>
        </w:rPr>
        <w:t>年</w:t>
      </w:r>
      <w:r w:rsidR="00BC2752">
        <w:rPr>
          <w:rFonts w:ascii="Times New Roman" w:hAnsi="Times New Roman" w:hint="eastAsia"/>
          <w:b/>
          <w:bCs/>
          <w:sz w:val="24"/>
          <w:szCs w:val="24"/>
        </w:rPr>
        <w:t>四</w:t>
      </w:r>
      <w:r>
        <w:rPr>
          <w:rFonts w:ascii="Times New Roman" w:hAnsi="Times New Roman"/>
          <w:b/>
          <w:bCs/>
          <w:sz w:val="24"/>
          <w:szCs w:val="24"/>
        </w:rPr>
        <w:t>月</w:t>
      </w:r>
      <w:r w:rsidR="00BC2752">
        <w:rPr>
          <w:rFonts w:ascii="Times New Roman" w:hAnsi="Times New Roman"/>
          <w:b/>
          <w:bCs/>
          <w:sz w:val="24"/>
          <w:szCs w:val="24"/>
        </w:rPr>
        <w:t>六</w:t>
      </w:r>
      <w:r>
        <w:rPr>
          <w:rFonts w:ascii="Times New Roman" w:hAnsi="Times New Roman"/>
          <w:b/>
          <w:bCs/>
          <w:sz w:val="24"/>
          <w:szCs w:val="24"/>
        </w:rPr>
        <w:t>日</w:t>
      </w:r>
    </w:p>
    <w:sectPr w:rsidR="00B01C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D9"/>
    <w:rsid w:val="0001162A"/>
    <w:rsid w:val="00023D23"/>
    <w:rsid w:val="00027F96"/>
    <w:rsid w:val="00066BFC"/>
    <w:rsid w:val="000749E8"/>
    <w:rsid w:val="0009032A"/>
    <w:rsid w:val="000912A3"/>
    <w:rsid w:val="0009319B"/>
    <w:rsid w:val="00093E52"/>
    <w:rsid w:val="00095F0D"/>
    <w:rsid w:val="000D0EC5"/>
    <w:rsid w:val="000E7CC0"/>
    <w:rsid w:val="000F28C4"/>
    <w:rsid w:val="001544F9"/>
    <w:rsid w:val="00160BDB"/>
    <w:rsid w:val="001721F9"/>
    <w:rsid w:val="001745CA"/>
    <w:rsid w:val="0020514A"/>
    <w:rsid w:val="002173D4"/>
    <w:rsid w:val="002415F8"/>
    <w:rsid w:val="00242FC9"/>
    <w:rsid w:val="002823D1"/>
    <w:rsid w:val="002E41A2"/>
    <w:rsid w:val="002F5C2C"/>
    <w:rsid w:val="002F60C7"/>
    <w:rsid w:val="00305DD8"/>
    <w:rsid w:val="003275CA"/>
    <w:rsid w:val="003530BA"/>
    <w:rsid w:val="00360E8F"/>
    <w:rsid w:val="00372A6C"/>
    <w:rsid w:val="00387C22"/>
    <w:rsid w:val="00396350"/>
    <w:rsid w:val="003D013C"/>
    <w:rsid w:val="0049682E"/>
    <w:rsid w:val="004A79A8"/>
    <w:rsid w:val="004E3324"/>
    <w:rsid w:val="00536FA7"/>
    <w:rsid w:val="00542091"/>
    <w:rsid w:val="005527C4"/>
    <w:rsid w:val="00561182"/>
    <w:rsid w:val="00567813"/>
    <w:rsid w:val="00587BB0"/>
    <w:rsid w:val="006127B3"/>
    <w:rsid w:val="00621FAA"/>
    <w:rsid w:val="006B3A72"/>
    <w:rsid w:val="006F0D7F"/>
    <w:rsid w:val="00700FE1"/>
    <w:rsid w:val="00744370"/>
    <w:rsid w:val="00746A13"/>
    <w:rsid w:val="00770B18"/>
    <w:rsid w:val="00772FEB"/>
    <w:rsid w:val="007A79DA"/>
    <w:rsid w:val="007F4DD9"/>
    <w:rsid w:val="008572C5"/>
    <w:rsid w:val="008871E7"/>
    <w:rsid w:val="008A44DF"/>
    <w:rsid w:val="00916DBE"/>
    <w:rsid w:val="00920A22"/>
    <w:rsid w:val="009444E4"/>
    <w:rsid w:val="009B1016"/>
    <w:rsid w:val="00A6315D"/>
    <w:rsid w:val="00A65DB5"/>
    <w:rsid w:val="00A80983"/>
    <w:rsid w:val="00A97DBE"/>
    <w:rsid w:val="00AA0AF0"/>
    <w:rsid w:val="00AB77AE"/>
    <w:rsid w:val="00AC0894"/>
    <w:rsid w:val="00AE4638"/>
    <w:rsid w:val="00AE7F67"/>
    <w:rsid w:val="00AF28DE"/>
    <w:rsid w:val="00B01C45"/>
    <w:rsid w:val="00B15959"/>
    <w:rsid w:val="00B35666"/>
    <w:rsid w:val="00B531C4"/>
    <w:rsid w:val="00B82979"/>
    <w:rsid w:val="00B85412"/>
    <w:rsid w:val="00BA08BB"/>
    <w:rsid w:val="00BA10FA"/>
    <w:rsid w:val="00BA6380"/>
    <w:rsid w:val="00BC2752"/>
    <w:rsid w:val="00BF6402"/>
    <w:rsid w:val="00BF6FA0"/>
    <w:rsid w:val="00C10845"/>
    <w:rsid w:val="00C10EF8"/>
    <w:rsid w:val="00C143D8"/>
    <w:rsid w:val="00C16A16"/>
    <w:rsid w:val="00C51BF6"/>
    <w:rsid w:val="00DB0A14"/>
    <w:rsid w:val="00DC4D9E"/>
    <w:rsid w:val="00DD3AE5"/>
    <w:rsid w:val="00DD3DD3"/>
    <w:rsid w:val="00E120B6"/>
    <w:rsid w:val="00E23EFF"/>
    <w:rsid w:val="00E322FE"/>
    <w:rsid w:val="00E33DD5"/>
    <w:rsid w:val="00E91613"/>
    <w:rsid w:val="00E93513"/>
    <w:rsid w:val="00EA6481"/>
    <w:rsid w:val="00F04544"/>
    <w:rsid w:val="00F52ABA"/>
    <w:rsid w:val="00FB71E0"/>
    <w:rsid w:val="00FC25E2"/>
    <w:rsid w:val="00FD7503"/>
    <w:rsid w:val="00FE00B8"/>
    <w:rsid w:val="00FE43E1"/>
    <w:rsid w:val="00FF4DE9"/>
    <w:rsid w:val="090B6E37"/>
    <w:rsid w:val="11BB50CF"/>
    <w:rsid w:val="15861F1F"/>
    <w:rsid w:val="1A8867BB"/>
    <w:rsid w:val="20673A28"/>
    <w:rsid w:val="23664BDA"/>
    <w:rsid w:val="2A391574"/>
    <w:rsid w:val="46D51146"/>
    <w:rsid w:val="474647EC"/>
    <w:rsid w:val="4BF46F3F"/>
    <w:rsid w:val="5849656A"/>
    <w:rsid w:val="5A4E59AD"/>
    <w:rsid w:val="63051226"/>
    <w:rsid w:val="7299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color w:val="0563C1"/>
      <w:u w:val="single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a8">
    <w:name w:val="未处理的提及"/>
    <w:uiPriority w:val="99"/>
    <w:unhideWhenUsed/>
    <w:qFormat/>
    <w:rPr>
      <w:color w:val="605E5C"/>
      <w:shd w:val="clear" w:color="auto" w:fill="E1DFDD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color w:val="0563C1"/>
      <w:u w:val="single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a8">
    <w:name w:val="未处理的提及"/>
    <w:uiPriority w:val="99"/>
    <w:unhideWhenUsed/>
    <w:qFormat/>
    <w:rPr>
      <w:color w:val="605E5C"/>
      <w:shd w:val="clear" w:color="auto" w:fill="E1DFDD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zhaodan</dc:creator>
  <cp:lastModifiedBy>xb21cn</cp:lastModifiedBy>
  <cp:revision>14</cp:revision>
  <cp:lastPrinted>2020-05-20T02:04:00Z</cp:lastPrinted>
  <dcterms:created xsi:type="dcterms:W3CDTF">2020-05-19T15:50:00Z</dcterms:created>
  <dcterms:modified xsi:type="dcterms:W3CDTF">2021-04-06T01:11:00Z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